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528E" w14:textId="32710221" w:rsidR="00FB7AC3" w:rsidRPr="00AA7D8F" w:rsidRDefault="00FB7AC3" w:rsidP="00AA7D8F">
      <w:pPr>
        <w:jc w:val="center"/>
        <w:rPr>
          <w:b/>
          <w:bCs/>
          <w:sz w:val="28"/>
          <w:szCs w:val="28"/>
        </w:rPr>
      </w:pPr>
      <w:r w:rsidRPr="00AA7D8F">
        <w:rPr>
          <w:b/>
          <w:bCs/>
          <w:sz w:val="28"/>
          <w:szCs w:val="28"/>
        </w:rPr>
        <w:t xml:space="preserve">Promozione collettiva di categoria </w:t>
      </w:r>
      <w:r w:rsidRPr="00F70B93">
        <w:rPr>
          <w:b/>
          <w:bCs/>
          <w:color w:val="FF0000"/>
          <w:sz w:val="28"/>
          <w:szCs w:val="28"/>
        </w:rPr>
        <w:t>A08</w:t>
      </w:r>
      <w:r w:rsidR="00A05841">
        <w:rPr>
          <w:b/>
          <w:bCs/>
          <w:sz w:val="28"/>
          <w:szCs w:val="28"/>
        </w:rPr>
        <w:t xml:space="preserve"> – </w:t>
      </w:r>
      <w:proofErr w:type="gramStart"/>
      <w:r w:rsidR="00A05841">
        <w:rPr>
          <w:b/>
          <w:bCs/>
          <w:sz w:val="28"/>
          <w:szCs w:val="28"/>
        </w:rPr>
        <w:t>Gennaio</w:t>
      </w:r>
      <w:proofErr w:type="gramEnd"/>
      <w:r w:rsidR="00A05841">
        <w:rPr>
          <w:b/>
          <w:bCs/>
          <w:sz w:val="28"/>
          <w:szCs w:val="28"/>
        </w:rPr>
        <w:t xml:space="preserve"> 202</w:t>
      </w:r>
      <w:r w:rsidR="00810A34">
        <w:rPr>
          <w:b/>
          <w:bCs/>
          <w:sz w:val="28"/>
          <w:szCs w:val="28"/>
        </w:rPr>
        <w:t>2</w:t>
      </w:r>
    </w:p>
    <w:p w14:paraId="7C44B446" w14:textId="77777777" w:rsidR="00FB7AC3" w:rsidRPr="00AA7D8F" w:rsidRDefault="00D73FAB" w:rsidP="00AA7D8F">
      <w:pPr>
        <w:jc w:val="center"/>
        <w:rPr>
          <w:b/>
          <w:bCs/>
          <w:color w:val="FF0000"/>
          <w:sz w:val="36"/>
          <w:szCs w:val="36"/>
        </w:rPr>
      </w:pPr>
      <w:r w:rsidRPr="00AA7D8F">
        <w:rPr>
          <w:b/>
          <w:bCs/>
          <w:color w:val="FF0000"/>
          <w:sz w:val="36"/>
          <w:szCs w:val="36"/>
        </w:rPr>
        <w:t xml:space="preserve">ALLEGATO - </w:t>
      </w:r>
      <w:r w:rsidR="00FB7AC3" w:rsidRPr="00AA7D8F">
        <w:rPr>
          <w:b/>
          <w:bCs/>
          <w:color w:val="FF0000"/>
          <w:sz w:val="36"/>
          <w:szCs w:val="36"/>
        </w:rPr>
        <w:t>GUIDA GESTIONE PROGETTI</w:t>
      </w:r>
    </w:p>
    <w:p w14:paraId="0D138477" w14:textId="0C8E86AB" w:rsidR="003A787D" w:rsidRPr="00E14C7C" w:rsidRDefault="003A787D" w:rsidP="005B6CF1">
      <w:pPr>
        <w:tabs>
          <w:tab w:val="num" w:pos="720"/>
        </w:tabs>
        <w:jc w:val="both"/>
        <w:rPr>
          <w:rFonts w:cstheme="minorHAnsi"/>
          <w:sz w:val="21"/>
          <w:szCs w:val="21"/>
        </w:rPr>
      </w:pPr>
      <w:r w:rsidRPr="00E14C7C">
        <w:rPr>
          <w:rFonts w:cstheme="minorHAnsi"/>
          <w:b/>
          <w:bCs/>
          <w:sz w:val="21"/>
          <w:szCs w:val="21"/>
        </w:rPr>
        <w:t>PORTALE PROMOZIONE EBAV</w:t>
      </w:r>
      <w:r w:rsidRPr="00E14C7C">
        <w:rPr>
          <w:rFonts w:cstheme="minorHAnsi"/>
          <w:sz w:val="21"/>
          <w:szCs w:val="21"/>
        </w:rPr>
        <w:t>: Applicazione web predisposta da Ebav per la gestione dei Progetti:</w:t>
      </w:r>
    </w:p>
    <w:p w14:paraId="40CD75D0" w14:textId="1623E69C" w:rsidR="003A787D" w:rsidRPr="00E14C7C" w:rsidRDefault="003A787D" w:rsidP="005B6CF1">
      <w:pPr>
        <w:pStyle w:val="Paragrafoelenco"/>
        <w:numPr>
          <w:ilvl w:val="0"/>
          <w:numId w:val="3"/>
        </w:numPr>
        <w:jc w:val="both"/>
        <w:rPr>
          <w:rFonts w:cstheme="minorHAnsi"/>
          <w:sz w:val="21"/>
          <w:szCs w:val="21"/>
        </w:rPr>
      </w:pPr>
      <w:r w:rsidRPr="00E14C7C">
        <w:rPr>
          <w:rFonts w:cstheme="minorHAnsi"/>
          <w:sz w:val="21"/>
          <w:szCs w:val="21"/>
        </w:rPr>
        <w:t xml:space="preserve">Utenti Soci Regionali (Socio Proponente): Creazione, assegnazione a Ente attuatore e invio Progetti </w:t>
      </w:r>
    </w:p>
    <w:p w14:paraId="252D8953" w14:textId="51DDDE0D" w:rsidR="003A787D" w:rsidRPr="00E14C7C" w:rsidRDefault="003A787D" w:rsidP="005B6CF1">
      <w:pPr>
        <w:pStyle w:val="Paragrafoelenco"/>
        <w:numPr>
          <w:ilvl w:val="0"/>
          <w:numId w:val="3"/>
        </w:numPr>
        <w:jc w:val="both"/>
        <w:rPr>
          <w:rFonts w:cstheme="minorHAnsi"/>
          <w:sz w:val="21"/>
          <w:szCs w:val="21"/>
        </w:rPr>
      </w:pPr>
      <w:r w:rsidRPr="00E14C7C">
        <w:rPr>
          <w:rFonts w:cstheme="minorHAnsi"/>
          <w:sz w:val="21"/>
          <w:szCs w:val="21"/>
        </w:rPr>
        <w:t>Utenti Enti di Promozione (Ente Incaricato / Attuatore): Compilazione progetti e invio rendicontazione</w:t>
      </w:r>
    </w:p>
    <w:p w14:paraId="46E9274F" w14:textId="38CDF5DE" w:rsidR="00045B01" w:rsidRPr="00E14C7C" w:rsidRDefault="007A5532" w:rsidP="005B6CF1">
      <w:pPr>
        <w:jc w:val="both"/>
        <w:rPr>
          <w:rFonts w:cstheme="minorHAnsi"/>
          <w:sz w:val="21"/>
          <w:szCs w:val="21"/>
        </w:rPr>
      </w:pPr>
      <w:r w:rsidRPr="00E14C7C">
        <w:rPr>
          <w:rFonts w:cstheme="minorHAnsi"/>
          <w:b/>
          <w:bCs/>
          <w:sz w:val="21"/>
          <w:szCs w:val="21"/>
        </w:rPr>
        <w:t>IN GESTIONE</w:t>
      </w:r>
      <w:r w:rsidR="003A787D" w:rsidRPr="00E14C7C">
        <w:rPr>
          <w:rFonts w:cstheme="minorHAnsi"/>
          <w:b/>
          <w:bCs/>
          <w:sz w:val="21"/>
          <w:szCs w:val="21"/>
        </w:rPr>
        <w:t>:</w:t>
      </w:r>
      <w:r w:rsidR="00045B01" w:rsidRPr="00E14C7C">
        <w:rPr>
          <w:rFonts w:cstheme="minorHAnsi"/>
          <w:sz w:val="21"/>
          <w:szCs w:val="21"/>
        </w:rPr>
        <w:t xml:space="preserve"> Progetto </w:t>
      </w:r>
      <w:r w:rsidRPr="00E14C7C">
        <w:rPr>
          <w:rFonts w:cstheme="minorHAnsi"/>
          <w:sz w:val="21"/>
          <w:szCs w:val="21"/>
        </w:rPr>
        <w:t xml:space="preserve">creato </w:t>
      </w:r>
      <w:r w:rsidR="00045B01" w:rsidRPr="00E14C7C">
        <w:rPr>
          <w:rFonts w:cstheme="minorHAnsi"/>
          <w:sz w:val="21"/>
          <w:szCs w:val="21"/>
        </w:rPr>
        <w:t>da parte del Socio Regionale</w:t>
      </w:r>
      <w:r w:rsidR="0076490B" w:rsidRPr="00E14C7C">
        <w:rPr>
          <w:rFonts w:cstheme="minorHAnsi"/>
          <w:sz w:val="21"/>
          <w:szCs w:val="21"/>
        </w:rPr>
        <w:t xml:space="preserve"> (Socio Proponente)</w:t>
      </w:r>
      <w:r w:rsidRPr="00E14C7C">
        <w:rPr>
          <w:rFonts w:cstheme="minorHAnsi"/>
          <w:sz w:val="21"/>
          <w:szCs w:val="21"/>
        </w:rPr>
        <w:t xml:space="preserve"> e assegnato a Ente di Promozione (Ente </w:t>
      </w:r>
      <w:r w:rsidR="00AA7D8F" w:rsidRPr="00E14C7C">
        <w:rPr>
          <w:rFonts w:cstheme="minorHAnsi"/>
          <w:sz w:val="21"/>
          <w:szCs w:val="21"/>
        </w:rPr>
        <w:t xml:space="preserve">Incaricato / </w:t>
      </w:r>
      <w:r w:rsidRPr="00E14C7C">
        <w:rPr>
          <w:rFonts w:cstheme="minorHAnsi"/>
          <w:sz w:val="21"/>
          <w:szCs w:val="21"/>
        </w:rPr>
        <w:t>Attuatore</w:t>
      </w:r>
      <w:r w:rsidR="003E6B81" w:rsidRPr="00E14C7C">
        <w:rPr>
          <w:rFonts w:cstheme="minorHAnsi"/>
          <w:sz w:val="21"/>
          <w:szCs w:val="21"/>
        </w:rPr>
        <w:t>, ovvero una società di proprietà, per almeno il 51%, dell'Associazione datoriale socia di EBAV)</w:t>
      </w:r>
    </w:p>
    <w:p w14:paraId="7995E1C1" w14:textId="4F0F3077" w:rsidR="007A5532" w:rsidRPr="00E14C7C" w:rsidRDefault="007A5532" w:rsidP="005B6CF1">
      <w:pPr>
        <w:jc w:val="both"/>
        <w:rPr>
          <w:rFonts w:cstheme="minorHAnsi"/>
          <w:sz w:val="21"/>
          <w:szCs w:val="21"/>
        </w:rPr>
      </w:pPr>
      <w:r w:rsidRPr="00E14C7C">
        <w:rPr>
          <w:rFonts w:cstheme="minorHAnsi"/>
          <w:b/>
          <w:bCs/>
          <w:sz w:val="21"/>
          <w:szCs w:val="21"/>
        </w:rPr>
        <w:t>PROGETTO INVIATO</w:t>
      </w:r>
      <w:r w:rsidR="003A787D" w:rsidRPr="00E14C7C">
        <w:rPr>
          <w:rFonts w:cstheme="minorHAnsi"/>
          <w:b/>
          <w:bCs/>
          <w:sz w:val="21"/>
          <w:szCs w:val="21"/>
        </w:rPr>
        <w:t>:</w:t>
      </w:r>
      <w:r w:rsidRPr="00E14C7C">
        <w:rPr>
          <w:rFonts w:cstheme="minorHAnsi"/>
          <w:sz w:val="21"/>
          <w:szCs w:val="21"/>
        </w:rPr>
        <w:t xml:space="preserve"> Progetto inviato a Ebav da parte del Socio Regionale </w:t>
      </w:r>
      <w:r w:rsidR="007D50C9" w:rsidRPr="00E14C7C">
        <w:rPr>
          <w:rFonts w:cstheme="minorHAnsi"/>
          <w:sz w:val="21"/>
          <w:szCs w:val="21"/>
        </w:rPr>
        <w:t>prima dell’avvio iniziativa</w:t>
      </w:r>
    </w:p>
    <w:p w14:paraId="0602A413" w14:textId="53F1F551" w:rsidR="00045B01" w:rsidRPr="00E14C7C" w:rsidRDefault="00045B01" w:rsidP="005B6CF1">
      <w:pPr>
        <w:jc w:val="both"/>
        <w:rPr>
          <w:rFonts w:cstheme="minorHAnsi"/>
          <w:sz w:val="21"/>
          <w:szCs w:val="21"/>
        </w:rPr>
      </w:pPr>
      <w:r w:rsidRPr="00E14C7C">
        <w:rPr>
          <w:rFonts w:cstheme="minorHAnsi"/>
          <w:b/>
          <w:bCs/>
          <w:sz w:val="21"/>
          <w:szCs w:val="21"/>
        </w:rPr>
        <w:t>APPROVAZIONE</w:t>
      </w:r>
      <w:r w:rsidR="003A787D" w:rsidRPr="00E14C7C">
        <w:rPr>
          <w:rFonts w:cstheme="minorHAnsi"/>
          <w:b/>
          <w:bCs/>
          <w:sz w:val="21"/>
          <w:szCs w:val="21"/>
        </w:rPr>
        <w:t>:</w:t>
      </w:r>
      <w:r w:rsidRPr="00E14C7C">
        <w:rPr>
          <w:rFonts w:cstheme="minorHAnsi"/>
          <w:sz w:val="21"/>
          <w:szCs w:val="21"/>
        </w:rPr>
        <w:t xml:space="preserve"> Fase </w:t>
      </w:r>
      <w:r w:rsidR="00D524D2">
        <w:rPr>
          <w:rFonts w:cstheme="minorHAnsi"/>
          <w:sz w:val="21"/>
          <w:szCs w:val="21"/>
        </w:rPr>
        <w:t>automatica di superamento controlli formali</w:t>
      </w:r>
    </w:p>
    <w:p w14:paraId="60BB233B" w14:textId="754897E1" w:rsidR="003E6B81" w:rsidRPr="00E14C7C" w:rsidRDefault="00045B01" w:rsidP="005B6CF1">
      <w:pPr>
        <w:jc w:val="both"/>
        <w:rPr>
          <w:rFonts w:cstheme="minorHAnsi"/>
          <w:sz w:val="21"/>
          <w:szCs w:val="21"/>
        </w:rPr>
      </w:pPr>
      <w:r w:rsidRPr="00E14C7C">
        <w:rPr>
          <w:rFonts w:cstheme="minorHAnsi"/>
          <w:b/>
          <w:bCs/>
          <w:sz w:val="21"/>
          <w:szCs w:val="21"/>
        </w:rPr>
        <w:t>RENDICONTAZIONE</w:t>
      </w:r>
      <w:r w:rsidR="003A787D" w:rsidRPr="00E14C7C">
        <w:rPr>
          <w:rFonts w:cstheme="minorHAnsi"/>
          <w:b/>
          <w:bCs/>
          <w:sz w:val="21"/>
          <w:szCs w:val="21"/>
        </w:rPr>
        <w:t>:</w:t>
      </w:r>
      <w:r w:rsidRPr="00E14C7C">
        <w:rPr>
          <w:rFonts w:cstheme="minorHAnsi"/>
          <w:sz w:val="21"/>
          <w:szCs w:val="21"/>
        </w:rPr>
        <w:t xml:space="preserve"> Documentazione inviata ad Ebav da parte dell’Ente di Promozione</w:t>
      </w:r>
      <w:r w:rsidR="0076490B" w:rsidRPr="00E14C7C">
        <w:rPr>
          <w:rFonts w:cstheme="minorHAnsi"/>
          <w:sz w:val="21"/>
          <w:szCs w:val="21"/>
        </w:rPr>
        <w:t xml:space="preserve"> (Ente </w:t>
      </w:r>
      <w:r w:rsidR="00AA7D8F" w:rsidRPr="00E14C7C">
        <w:rPr>
          <w:rFonts w:cstheme="minorHAnsi"/>
          <w:sz w:val="21"/>
          <w:szCs w:val="21"/>
        </w:rPr>
        <w:t xml:space="preserve">Incaricato / </w:t>
      </w:r>
      <w:r w:rsidR="00564C92" w:rsidRPr="00E14C7C">
        <w:rPr>
          <w:rFonts w:cstheme="minorHAnsi"/>
          <w:sz w:val="21"/>
          <w:szCs w:val="21"/>
        </w:rPr>
        <w:t>Attuatore</w:t>
      </w:r>
      <w:r w:rsidR="0076490B" w:rsidRPr="00E14C7C">
        <w:rPr>
          <w:rFonts w:cstheme="minorHAnsi"/>
          <w:sz w:val="21"/>
          <w:szCs w:val="21"/>
        </w:rPr>
        <w:t>)</w:t>
      </w:r>
      <w:r w:rsidRPr="00E14C7C">
        <w:rPr>
          <w:rFonts w:cstheme="minorHAnsi"/>
          <w:sz w:val="21"/>
          <w:szCs w:val="21"/>
        </w:rPr>
        <w:t xml:space="preserve"> a conclusione dell’iniziativa</w:t>
      </w:r>
      <w:r w:rsidR="002144C4" w:rsidRPr="00E14C7C">
        <w:rPr>
          <w:sz w:val="21"/>
          <w:szCs w:val="21"/>
        </w:rPr>
        <w:t xml:space="preserve">. </w:t>
      </w:r>
      <w:r w:rsidR="003E6B81" w:rsidRPr="00E14C7C">
        <w:rPr>
          <w:rFonts w:cstheme="minorHAnsi"/>
          <w:sz w:val="21"/>
          <w:szCs w:val="21"/>
        </w:rPr>
        <w:t>La Rendicontazione conterrà:</w:t>
      </w:r>
    </w:p>
    <w:p w14:paraId="5A6B9676" w14:textId="2A3068DA" w:rsidR="003E6B81" w:rsidRPr="00E14C7C" w:rsidRDefault="003E6B81" w:rsidP="005B6CF1">
      <w:pPr>
        <w:pStyle w:val="Paragrafoelenco"/>
        <w:numPr>
          <w:ilvl w:val="0"/>
          <w:numId w:val="7"/>
        </w:numPr>
        <w:jc w:val="both"/>
        <w:rPr>
          <w:rFonts w:cstheme="minorHAnsi"/>
          <w:sz w:val="21"/>
          <w:szCs w:val="21"/>
        </w:rPr>
      </w:pPr>
      <w:r w:rsidRPr="00E14C7C">
        <w:rPr>
          <w:rFonts w:cstheme="minorHAnsi"/>
          <w:sz w:val="21"/>
          <w:szCs w:val="21"/>
        </w:rPr>
        <w:t>Una relazione specifica tecnica che descrive lo svolgimento e i risultati ottenuti con l’iniziativa;</w:t>
      </w:r>
    </w:p>
    <w:p w14:paraId="206D5D02" w14:textId="064DE1A9" w:rsidR="003E6B81" w:rsidRPr="00E14C7C" w:rsidRDefault="003E6B81" w:rsidP="005B6CF1">
      <w:pPr>
        <w:pStyle w:val="Paragrafoelenco"/>
        <w:numPr>
          <w:ilvl w:val="0"/>
          <w:numId w:val="7"/>
        </w:numPr>
        <w:jc w:val="both"/>
        <w:rPr>
          <w:rFonts w:cstheme="minorHAnsi"/>
          <w:sz w:val="21"/>
          <w:szCs w:val="21"/>
        </w:rPr>
      </w:pPr>
      <w:r w:rsidRPr="00E14C7C">
        <w:rPr>
          <w:rFonts w:cstheme="minorHAnsi"/>
          <w:sz w:val="21"/>
          <w:szCs w:val="21"/>
        </w:rPr>
        <w:t>Tutte le Domande A08 telematiche da parte di aziende che hanno partecipato all’iniziativa, allegando i Moduli A08 firmati e le relative fatture.</w:t>
      </w:r>
    </w:p>
    <w:p w14:paraId="2E5D233A" w14:textId="02BCFFAE" w:rsidR="0076490B" w:rsidRPr="00E14C7C" w:rsidRDefault="0076490B" w:rsidP="005B6CF1">
      <w:pPr>
        <w:jc w:val="both"/>
        <w:rPr>
          <w:rFonts w:cstheme="minorHAnsi"/>
          <w:sz w:val="21"/>
          <w:szCs w:val="21"/>
        </w:rPr>
      </w:pPr>
      <w:r w:rsidRPr="00E14C7C">
        <w:rPr>
          <w:rFonts w:cstheme="minorHAnsi"/>
          <w:sz w:val="21"/>
          <w:szCs w:val="21"/>
        </w:rPr>
        <w:t>L'ente preposto alla realizzazione dell'iniziativa/progetto e della relativa rendicontazione è una società di proprietà, per almeno il 51%, dell'Associazione datoriale (regionale-territoriale) socia di EBAV.</w:t>
      </w:r>
    </w:p>
    <w:p w14:paraId="312F58BF" w14:textId="0C9516D4" w:rsidR="002144C4" w:rsidRPr="00E14C7C" w:rsidRDefault="002144C4" w:rsidP="00E14C7C">
      <w:pPr>
        <w:jc w:val="both"/>
        <w:rPr>
          <w:rFonts w:cstheme="minorHAnsi"/>
          <w:b/>
          <w:bCs/>
          <w:sz w:val="21"/>
          <w:szCs w:val="21"/>
        </w:rPr>
      </w:pPr>
      <w:r w:rsidRPr="00E14C7C">
        <w:rPr>
          <w:rFonts w:cstheme="minorHAnsi"/>
          <w:b/>
          <w:sz w:val="21"/>
          <w:szCs w:val="21"/>
        </w:rPr>
        <w:t xml:space="preserve">SCADENZE: </w:t>
      </w:r>
      <w:r w:rsidRPr="00E14C7C">
        <w:rPr>
          <w:rFonts w:cstheme="minorHAnsi"/>
          <w:sz w:val="21"/>
          <w:szCs w:val="21"/>
        </w:rPr>
        <w:t xml:space="preserve">I progetti dovranno rendicontati entro </w:t>
      </w:r>
      <w:r w:rsidRPr="00E14C7C">
        <w:rPr>
          <w:rFonts w:cstheme="minorHAnsi"/>
          <w:b/>
          <w:sz w:val="21"/>
          <w:szCs w:val="21"/>
        </w:rPr>
        <w:t>24 mesi</w:t>
      </w:r>
      <w:r w:rsidRPr="00E14C7C">
        <w:rPr>
          <w:rFonts w:cstheme="minorHAnsi"/>
          <w:sz w:val="21"/>
          <w:szCs w:val="21"/>
        </w:rPr>
        <w:t xml:space="preserve"> dalla data di approvazione da parte del Comitato di Categoria. Nel caso di progetti che prevedono l’impegno di risorse di più categorie, per la decorrenza dei termini si fa riferimento alla prima data di approvazione del progetto.</w:t>
      </w:r>
    </w:p>
    <w:p w14:paraId="461D35FF" w14:textId="3CB970F6" w:rsidR="00045B01" w:rsidRPr="00E14C7C" w:rsidRDefault="00045B01" w:rsidP="005B6CF1">
      <w:pPr>
        <w:jc w:val="both"/>
        <w:rPr>
          <w:rFonts w:cstheme="minorHAnsi"/>
          <w:sz w:val="21"/>
          <w:szCs w:val="21"/>
        </w:rPr>
      </w:pPr>
      <w:r w:rsidRPr="00E14C7C">
        <w:rPr>
          <w:rFonts w:cstheme="minorHAnsi"/>
          <w:b/>
          <w:bCs/>
          <w:sz w:val="21"/>
          <w:szCs w:val="21"/>
        </w:rPr>
        <w:t>ISTRUTTORIA</w:t>
      </w:r>
      <w:r w:rsidR="003A787D" w:rsidRPr="00E14C7C">
        <w:rPr>
          <w:rFonts w:cstheme="minorHAnsi"/>
          <w:b/>
          <w:bCs/>
          <w:sz w:val="21"/>
          <w:szCs w:val="21"/>
        </w:rPr>
        <w:t>:</w:t>
      </w:r>
      <w:r w:rsidRPr="00E14C7C">
        <w:rPr>
          <w:rFonts w:cstheme="minorHAnsi"/>
          <w:sz w:val="21"/>
          <w:szCs w:val="21"/>
        </w:rPr>
        <w:t xml:space="preserve"> Verifica documentazione da parte Servizi Ebav per calcolo importi da pagare</w:t>
      </w:r>
    </w:p>
    <w:p w14:paraId="69AD4DE1" w14:textId="14089BBF" w:rsidR="00045B01" w:rsidRPr="00E14C7C" w:rsidRDefault="00045B01" w:rsidP="005B6CF1">
      <w:pPr>
        <w:jc w:val="both"/>
        <w:rPr>
          <w:rFonts w:cstheme="minorHAnsi"/>
          <w:sz w:val="21"/>
          <w:szCs w:val="21"/>
        </w:rPr>
      </w:pPr>
      <w:r w:rsidRPr="00E14C7C">
        <w:rPr>
          <w:rFonts w:cstheme="minorHAnsi"/>
          <w:b/>
          <w:bCs/>
          <w:sz w:val="21"/>
          <w:szCs w:val="21"/>
        </w:rPr>
        <w:t>PAGAMENTO</w:t>
      </w:r>
      <w:r w:rsidR="003A787D" w:rsidRPr="00E14C7C">
        <w:rPr>
          <w:rFonts w:cstheme="minorHAnsi"/>
          <w:b/>
          <w:bCs/>
          <w:sz w:val="21"/>
          <w:szCs w:val="21"/>
        </w:rPr>
        <w:t>:</w:t>
      </w:r>
      <w:r w:rsidRPr="00E14C7C">
        <w:rPr>
          <w:rFonts w:cstheme="minorHAnsi"/>
          <w:sz w:val="21"/>
          <w:szCs w:val="21"/>
        </w:rPr>
        <w:t xml:space="preserve"> Erogazione bonifici da parte di Amministrazione Ebav</w:t>
      </w:r>
    </w:p>
    <w:p w14:paraId="42656F71" w14:textId="0FBCD5B4" w:rsidR="00AA7D8F" w:rsidRPr="00E14C7C" w:rsidRDefault="00AA7D8F" w:rsidP="005B6CF1">
      <w:pPr>
        <w:spacing w:after="120"/>
        <w:jc w:val="both"/>
        <w:rPr>
          <w:rFonts w:cstheme="minorHAnsi"/>
          <w:sz w:val="21"/>
          <w:szCs w:val="21"/>
        </w:rPr>
      </w:pPr>
      <w:r w:rsidRPr="00E14C7C">
        <w:rPr>
          <w:rFonts w:cstheme="minorHAnsi"/>
          <w:b/>
          <w:smallCaps/>
          <w:sz w:val="21"/>
          <w:szCs w:val="21"/>
          <w14:shadow w14:blurRad="50800" w14:dist="38100" w14:dir="2700000" w14:sx="100000" w14:sy="100000" w14:kx="0" w14:ky="0" w14:algn="tl">
            <w14:srgbClr w14:val="000000">
              <w14:alpha w14:val="60000"/>
            </w14:srgbClr>
          </w14:shadow>
        </w:rPr>
        <w:t>Titolo Progetto</w:t>
      </w:r>
      <w:r w:rsidRPr="00E14C7C">
        <w:rPr>
          <w:rFonts w:cstheme="minorHAnsi"/>
          <w:b/>
          <w:sz w:val="21"/>
          <w:szCs w:val="21"/>
          <w14:shadow w14:blurRad="50800" w14:dist="38100" w14:dir="2700000" w14:sx="100000" w14:sy="100000" w14:kx="0" w14:ky="0" w14:algn="tl">
            <w14:srgbClr w14:val="000000">
              <w14:alpha w14:val="60000"/>
            </w14:srgbClr>
          </w14:shadow>
        </w:rPr>
        <w:t xml:space="preserve">: </w:t>
      </w:r>
      <w:r w:rsidRPr="00E14C7C">
        <w:rPr>
          <w:rFonts w:cstheme="minorHAnsi"/>
          <w:sz w:val="21"/>
          <w:szCs w:val="21"/>
        </w:rPr>
        <w:t>nome dell’iniziativa</w:t>
      </w:r>
    </w:p>
    <w:p w14:paraId="487115BF" w14:textId="5A5F0E51" w:rsidR="00AA7D8F" w:rsidRPr="00E14C7C" w:rsidRDefault="00AA7D8F" w:rsidP="005B6CF1">
      <w:pPr>
        <w:spacing w:after="120"/>
        <w:jc w:val="both"/>
        <w:rPr>
          <w:rFonts w:cstheme="minorHAnsi"/>
          <w:bCs/>
          <w:sz w:val="21"/>
          <w:szCs w:val="21"/>
        </w:rPr>
      </w:pPr>
      <w:r w:rsidRPr="00E14C7C">
        <w:rPr>
          <w:rFonts w:cstheme="minorHAnsi"/>
          <w:b/>
          <w:bCs/>
          <w:smallCaps/>
          <w:sz w:val="21"/>
          <w:szCs w:val="21"/>
          <w14:shadow w14:blurRad="50800" w14:dist="38100" w14:dir="2700000" w14:sx="100000" w14:sy="100000" w14:kx="0" w14:ky="0" w14:algn="tl">
            <w14:srgbClr w14:val="000000">
              <w14:alpha w14:val="60000"/>
            </w14:srgbClr>
          </w14:shadow>
        </w:rPr>
        <w:t>Ente Incaricato</w:t>
      </w:r>
      <w:r w:rsidRPr="00E14C7C">
        <w:rPr>
          <w:rFonts w:cstheme="minorHAnsi"/>
          <w:b/>
          <w:sz w:val="21"/>
          <w:szCs w:val="21"/>
        </w:rPr>
        <w:t xml:space="preserve">: </w:t>
      </w:r>
      <w:r w:rsidRPr="00E14C7C">
        <w:rPr>
          <w:rFonts w:cstheme="minorHAnsi"/>
          <w:bCs/>
          <w:sz w:val="21"/>
          <w:szCs w:val="21"/>
        </w:rPr>
        <w:t xml:space="preserve">Ente che alla conclusione dell’iniziativa presenterà la </w:t>
      </w:r>
      <w:r w:rsidRPr="00E14C7C">
        <w:rPr>
          <w:rFonts w:cstheme="minorHAnsi"/>
          <w:sz w:val="21"/>
          <w:szCs w:val="21"/>
        </w:rPr>
        <w:t>Rendicontazione</w:t>
      </w:r>
    </w:p>
    <w:p w14:paraId="355C161B" w14:textId="13770E48" w:rsidR="00AA7D8F" w:rsidRPr="00E14C7C" w:rsidRDefault="003A787D" w:rsidP="005B6CF1">
      <w:pPr>
        <w:spacing w:after="120"/>
        <w:jc w:val="both"/>
        <w:rPr>
          <w:rFonts w:cstheme="minorHAnsi"/>
          <w:sz w:val="21"/>
          <w:szCs w:val="21"/>
        </w:rPr>
      </w:pPr>
      <w:r w:rsidRPr="00E14C7C">
        <w:rPr>
          <w:rFonts w:cstheme="minorHAnsi"/>
          <w:b/>
          <w:bCs/>
          <w:smallCaps/>
          <w:sz w:val="21"/>
          <w:szCs w:val="21"/>
          <w14:shadow w14:blurRad="50800" w14:dist="38100" w14:dir="2700000" w14:sx="100000" w14:sy="100000" w14:kx="0" w14:ky="0" w14:algn="tl">
            <w14:srgbClr w14:val="000000">
              <w14:alpha w14:val="60000"/>
            </w14:srgbClr>
          </w14:shadow>
        </w:rPr>
        <w:t>Codice Progetto</w:t>
      </w:r>
      <w:r w:rsidRPr="00E14C7C">
        <w:rPr>
          <w:rFonts w:cstheme="minorHAnsi"/>
          <w:b/>
          <w:sz w:val="21"/>
          <w:szCs w:val="21"/>
        </w:rPr>
        <w:t xml:space="preserve">: </w:t>
      </w:r>
      <w:r w:rsidR="00AA7D8F" w:rsidRPr="00E14C7C">
        <w:rPr>
          <w:rFonts w:cstheme="minorHAnsi"/>
          <w:sz w:val="21"/>
          <w:szCs w:val="21"/>
        </w:rPr>
        <w:t>Codice Protocollo automatico modificabile</w:t>
      </w:r>
    </w:p>
    <w:p w14:paraId="28C8DBDB" w14:textId="0BB50E8C" w:rsidR="00AA7D8F" w:rsidRPr="00E14C7C" w:rsidRDefault="00AA7D8F" w:rsidP="00E14C7C">
      <w:pPr>
        <w:spacing w:after="120"/>
        <w:jc w:val="both"/>
        <w:rPr>
          <w:rFonts w:cstheme="minorHAnsi"/>
          <w:bCs/>
          <w:sz w:val="21"/>
          <w:szCs w:val="21"/>
        </w:rPr>
      </w:pPr>
      <w:r w:rsidRPr="00E14C7C">
        <w:rPr>
          <w:rFonts w:cstheme="minorHAnsi"/>
          <w:b/>
          <w:bCs/>
          <w:smallCaps/>
          <w:sz w:val="21"/>
          <w:szCs w:val="21"/>
          <w14:shadow w14:blurRad="50800" w14:dist="38100" w14:dir="2700000" w14:sx="100000" w14:sy="100000" w14:kx="0" w14:ky="0" w14:algn="tl">
            <w14:srgbClr w14:val="000000">
              <w14:alpha w14:val="60000"/>
            </w14:srgbClr>
          </w14:shadow>
        </w:rPr>
        <w:t>Persona cui fare riferimento:</w:t>
      </w:r>
      <w:r w:rsidRPr="00E14C7C">
        <w:rPr>
          <w:rFonts w:cstheme="minorHAnsi"/>
          <w:bCs/>
          <w:sz w:val="21"/>
          <w:szCs w:val="21"/>
        </w:rPr>
        <w:t xml:space="preserve"> è la persona incaricata della </w:t>
      </w:r>
      <w:r w:rsidRPr="00E14C7C">
        <w:rPr>
          <w:rFonts w:cstheme="minorHAnsi"/>
          <w:b/>
          <w:bCs/>
          <w:sz w:val="21"/>
          <w:szCs w:val="21"/>
        </w:rPr>
        <w:t>Rendicontazione</w:t>
      </w:r>
      <w:r w:rsidRPr="00E14C7C">
        <w:rPr>
          <w:rFonts w:cstheme="minorHAnsi"/>
          <w:bCs/>
          <w:sz w:val="21"/>
          <w:szCs w:val="21"/>
        </w:rPr>
        <w:t>, alla quale si potrà fare riferimento per qualsiasi informazione necessaria alla gestione e liquidazione della domanda di contributo</w:t>
      </w:r>
    </w:p>
    <w:p w14:paraId="3CA7366D" w14:textId="4F027C95" w:rsidR="00AA7D8F" w:rsidRPr="00E14C7C" w:rsidRDefault="003A787D" w:rsidP="005B6CF1">
      <w:pPr>
        <w:spacing w:after="120"/>
        <w:jc w:val="both"/>
        <w:rPr>
          <w:rFonts w:cstheme="minorHAnsi"/>
          <w:sz w:val="21"/>
          <w:szCs w:val="21"/>
        </w:rPr>
      </w:pPr>
      <w:r w:rsidRPr="00E14C7C">
        <w:rPr>
          <w:rFonts w:cstheme="minorHAnsi"/>
          <w:b/>
          <w:bCs/>
          <w:smallCaps/>
          <w:sz w:val="21"/>
          <w:szCs w:val="21"/>
          <w14:shadow w14:blurRad="50800" w14:dist="38100" w14:dir="2700000" w14:sx="100000" w14:sy="100000" w14:kx="0" w14:ky="0" w14:algn="tl">
            <w14:srgbClr w14:val="000000">
              <w14:alpha w14:val="60000"/>
            </w14:srgbClr>
          </w14:shadow>
        </w:rPr>
        <w:t>Anno di Competenza</w:t>
      </w:r>
      <w:r w:rsidRPr="00E14C7C">
        <w:rPr>
          <w:rFonts w:cstheme="minorHAnsi"/>
          <w:b/>
          <w:sz w:val="21"/>
          <w:szCs w:val="21"/>
        </w:rPr>
        <w:t xml:space="preserve">: </w:t>
      </w:r>
      <w:r w:rsidR="00007E41" w:rsidRPr="00E14C7C">
        <w:rPr>
          <w:rFonts w:cstheme="minorHAnsi"/>
          <w:sz w:val="21"/>
          <w:szCs w:val="21"/>
        </w:rPr>
        <w:t>Anno in cui ha inizio l’iniziativa; determina gli importi definiti nella Scheda Servizio A08</w:t>
      </w:r>
      <w:r w:rsidRPr="00E14C7C">
        <w:rPr>
          <w:rFonts w:cstheme="minorHAnsi"/>
          <w:sz w:val="21"/>
          <w:szCs w:val="21"/>
        </w:rPr>
        <w:t xml:space="preserve"> pubblicata nel sito Ebav</w:t>
      </w:r>
    </w:p>
    <w:p w14:paraId="75DFD394" w14:textId="4907FF27" w:rsidR="00007E41" w:rsidRPr="00E14C7C" w:rsidRDefault="008323D6" w:rsidP="00E14C7C">
      <w:pPr>
        <w:spacing w:after="0"/>
        <w:jc w:val="both"/>
        <w:rPr>
          <w:rFonts w:cstheme="minorHAnsi"/>
          <w:b/>
          <w:iCs/>
          <w:color w:val="FF0000"/>
          <w:sz w:val="21"/>
          <w:szCs w:val="21"/>
          <w14:shadow w14:blurRad="50800" w14:dist="38100" w14:dir="2700000" w14:sx="100000" w14:sy="100000" w14:kx="0" w14:ky="0" w14:algn="tl">
            <w14:srgbClr w14:val="000000">
              <w14:alpha w14:val="60000"/>
            </w14:srgbClr>
          </w14:shadow>
        </w:rPr>
      </w:pPr>
      <w:r w:rsidRPr="00E14C7C">
        <w:rPr>
          <w:rFonts w:cstheme="minorHAnsi"/>
          <w:b/>
          <w:bCs/>
          <w:smallCaps/>
          <w:sz w:val="21"/>
          <w:szCs w:val="21"/>
          <w14:shadow w14:blurRad="50800" w14:dist="38100" w14:dir="2700000" w14:sx="100000" w14:sy="100000" w14:kx="0" w14:ky="0" w14:algn="tl">
            <w14:srgbClr w14:val="000000">
              <w14:alpha w14:val="60000"/>
            </w14:srgbClr>
          </w14:shadow>
        </w:rPr>
        <w:t>Emittente Fattura:</w:t>
      </w:r>
      <w:r w:rsidRPr="00E14C7C">
        <w:rPr>
          <w:rFonts w:cstheme="minorHAnsi"/>
          <w:b/>
          <w:sz w:val="21"/>
          <w:szCs w:val="21"/>
        </w:rPr>
        <w:t xml:space="preserve"> </w:t>
      </w:r>
      <w:r w:rsidRPr="00E14C7C">
        <w:rPr>
          <w:rFonts w:cstheme="minorHAnsi"/>
          <w:sz w:val="21"/>
          <w:szCs w:val="21"/>
        </w:rPr>
        <w:t>Soggetto che emetterà le fatture pagate dalle aziende partecipanti all’iniziativa</w:t>
      </w:r>
      <w:r w:rsidR="007D50C9" w:rsidRPr="00E14C7C">
        <w:rPr>
          <w:rFonts w:cstheme="minorHAnsi"/>
          <w:sz w:val="21"/>
          <w:szCs w:val="21"/>
        </w:rPr>
        <w:t>:</w:t>
      </w:r>
    </w:p>
    <w:p w14:paraId="26C4C8C2" w14:textId="13C48318" w:rsidR="00007E41" w:rsidRPr="00E14C7C" w:rsidRDefault="002C393F" w:rsidP="005B6CF1">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cstheme="minorHAnsi"/>
          <w:iCs/>
          <w:color w:val="000000"/>
          <w:sz w:val="21"/>
          <w:szCs w:val="21"/>
        </w:rPr>
      </w:pPr>
      <w:r w:rsidRPr="00E14C7C">
        <w:rPr>
          <w:rFonts w:cstheme="minorHAnsi"/>
          <w:iCs/>
          <w:color w:val="000000"/>
          <w:sz w:val="21"/>
          <w:szCs w:val="21"/>
        </w:rPr>
        <w:t>Tutte le f</w:t>
      </w:r>
      <w:r w:rsidR="00007E41" w:rsidRPr="00E14C7C">
        <w:rPr>
          <w:rFonts w:cstheme="minorHAnsi"/>
          <w:iCs/>
          <w:color w:val="000000"/>
          <w:sz w:val="21"/>
          <w:szCs w:val="21"/>
        </w:rPr>
        <w:t>attur</w:t>
      </w:r>
      <w:r w:rsidRPr="00E14C7C">
        <w:rPr>
          <w:rFonts w:cstheme="minorHAnsi"/>
          <w:iCs/>
          <w:color w:val="000000"/>
          <w:sz w:val="21"/>
          <w:szCs w:val="21"/>
        </w:rPr>
        <w:t>e saranno emesse</w:t>
      </w:r>
      <w:r w:rsidR="00007E41" w:rsidRPr="00E14C7C">
        <w:rPr>
          <w:rFonts w:cstheme="minorHAnsi"/>
          <w:iCs/>
          <w:color w:val="000000"/>
          <w:sz w:val="21"/>
          <w:szCs w:val="21"/>
        </w:rPr>
        <w:t xml:space="preserve"> da Ente</w:t>
      </w:r>
      <w:r w:rsidRPr="00E14C7C">
        <w:rPr>
          <w:rFonts w:cstheme="minorHAnsi"/>
          <w:iCs/>
          <w:color w:val="000000"/>
          <w:sz w:val="21"/>
          <w:szCs w:val="21"/>
        </w:rPr>
        <w:t xml:space="preserve"> Incaricato / Attuatore</w:t>
      </w:r>
      <w:r w:rsidR="00007E41" w:rsidRPr="00E14C7C">
        <w:rPr>
          <w:rFonts w:cstheme="minorHAnsi"/>
          <w:iCs/>
          <w:color w:val="000000"/>
          <w:sz w:val="21"/>
          <w:szCs w:val="21"/>
        </w:rPr>
        <w:t>: l'elenco delle aziende partecipanti può essere presentato di fase di Rendicontazione</w:t>
      </w:r>
      <w:r w:rsidR="00007E41" w:rsidRPr="00E14C7C">
        <w:rPr>
          <w:rFonts w:cstheme="minorHAnsi"/>
          <w:b/>
          <w:bCs/>
          <w:iCs/>
          <w:color w:val="000000"/>
          <w:sz w:val="21"/>
          <w:szCs w:val="21"/>
        </w:rPr>
        <w:t xml:space="preserve"> </w:t>
      </w:r>
      <w:r w:rsidR="00007E41" w:rsidRPr="00E14C7C">
        <w:rPr>
          <w:rFonts w:cstheme="minorHAnsi"/>
          <w:iCs/>
          <w:color w:val="000000"/>
          <w:sz w:val="21"/>
          <w:szCs w:val="21"/>
        </w:rPr>
        <w:t>Progetto.</w:t>
      </w:r>
    </w:p>
    <w:p w14:paraId="665674D8" w14:textId="00FA0C4C" w:rsidR="00007E41" w:rsidRPr="00E14C7C" w:rsidRDefault="002C393F" w:rsidP="005B6CF1">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cstheme="minorHAnsi"/>
          <w:iCs/>
          <w:color w:val="000000"/>
          <w:sz w:val="21"/>
          <w:szCs w:val="21"/>
        </w:rPr>
      </w:pPr>
      <w:r w:rsidRPr="00E14C7C">
        <w:rPr>
          <w:rFonts w:cstheme="minorHAnsi"/>
          <w:iCs/>
          <w:color w:val="000000"/>
          <w:sz w:val="21"/>
          <w:szCs w:val="21"/>
        </w:rPr>
        <w:t>Almeno un’azienda ha la f</w:t>
      </w:r>
      <w:r w:rsidR="00007E41" w:rsidRPr="00E14C7C">
        <w:rPr>
          <w:rFonts w:cstheme="minorHAnsi"/>
          <w:iCs/>
          <w:color w:val="000000"/>
          <w:sz w:val="21"/>
          <w:szCs w:val="21"/>
        </w:rPr>
        <w:t>attura emessa direttamente da Ente Fiera: l'elenco delle aziende partecipanti deve essere allegato già in fase di Presentazione</w:t>
      </w:r>
      <w:r w:rsidR="00007E41" w:rsidRPr="00E14C7C">
        <w:rPr>
          <w:rFonts w:cstheme="minorHAnsi"/>
          <w:b/>
          <w:bCs/>
          <w:iCs/>
          <w:color w:val="000000"/>
          <w:sz w:val="21"/>
          <w:szCs w:val="21"/>
        </w:rPr>
        <w:t xml:space="preserve"> </w:t>
      </w:r>
      <w:r w:rsidR="00007E41" w:rsidRPr="00E14C7C">
        <w:rPr>
          <w:rFonts w:cstheme="minorHAnsi"/>
          <w:iCs/>
          <w:color w:val="000000"/>
          <w:sz w:val="21"/>
          <w:szCs w:val="21"/>
        </w:rPr>
        <w:t>Progetto.</w:t>
      </w:r>
    </w:p>
    <w:p w14:paraId="309FF83C" w14:textId="77777777" w:rsidR="003E76AA" w:rsidRPr="003E76AA" w:rsidRDefault="00007E41" w:rsidP="005B6CF1">
      <w:pPr>
        <w:pStyle w:val="Corpotesto"/>
        <w:numPr>
          <w:ilvl w:val="0"/>
          <w:numId w:val="2"/>
        </w:numPr>
        <w:jc w:val="both"/>
        <w:rPr>
          <w:rFonts w:asciiTheme="minorHAnsi" w:hAnsiTheme="minorHAnsi" w:cstheme="minorHAnsi"/>
          <w:sz w:val="21"/>
          <w:szCs w:val="21"/>
          <w:u w:val="single"/>
        </w:rPr>
      </w:pPr>
      <w:r w:rsidRPr="00E14C7C">
        <w:rPr>
          <w:rFonts w:asciiTheme="minorHAnsi" w:hAnsiTheme="minorHAnsi" w:cstheme="minorHAnsi"/>
          <w:iCs/>
          <w:color w:val="000000"/>
          <w:sz w:val="21"/>
          <w:szCs w:val="21"/>
        </w:rPr>
        <w:t xml:space="preserve">Fattura emessa da soggetti terzi: </w:t>
      </w:r>
      <w:r w:rsidRPr="00E14C7C">
        <w:rPr>
          <w:rFonts w:asciiTheme="minorHAnsi" w:hAnsiTheme="minorHAnsi" w:cstheme="minorHAnsi"/>
          <w:b/>
          <w:bCs/>
          <w:iCs/>
          <w:color w:val="000000"/>
          <w:sz w:val="21"/>
          <w:szCs w:val="21"/>
        </w:rPr>
        <w:t xml:space="preserve">non </w:t>
      </w:r>
      <w:r w:rsidRPr="00E14C7C">
        <w:rPr>
          <w:rFonts w:asciiTheme="minorHAnsi" w:hAnsiTheme="minorHAnsi" w:cstheme="minorHAnsi"/>
          <w:iCs/>
          <w:color w:val="000000"/>
          <w:sz w:val="21"/>
          <w:szCs w:val="21"/>
        </w:rPr>
        <w:t>ammessa</w:t>
      </w:r>
    </w:p>
    <w:p w14:paraId="1DCD6F6B" w14:textId="1258826B" w:rsidR="00045B01" w:rsidRPr="00E14C7C" w:rsidRDefault="00045B01" w:rsidP="003E76AA">
      <w:pPr>
        <w:pStyle w:val="Corpotesto"/>
        <w:jc w:val="both"/>
        <w:rPr>
          <w:rFonts w:asciiTheme="minorHAnsi" w:hAnsiTheme="minorHAnsi" w:cstheme="minorHAnsi"/>
          <w:sz w:val="21"/>
          <w:szCs w:val="21"/>
          <w:u w:val="single"/>
        </w:rPr>
      </w:pPr>
    </w:p>
    <w:p w14:paraId="2AF3F9DE" w14:textId="455E5C10" w:rsidR="009F4871" w:rsidRPr="00E14C7C" w:rsidRDefault="003E6B81" w:rsidP="005B6CF1">
      <w:pPr>
        <w:spacing w:after="120"/>
        <w:jc w:val="both"/>
        <w:rPr>
          <w:rFonts w:cstheme="minorHAnsi"/>
          <w:sz w:val="21"/>
          <w:szCs w:val="21"/>
        </w:rPr>
      </w:pPr>
      <w:r w:rsidRPr="00E14C7C">
        <w:rPr>
          <w:rFonts w:cstheme="minorHAnsi"/>
          <w:b/>
          <w:bCs/>
          <w:smallCaps/>
          <w:sz w:val="21"/>
          <w:szCs w:val="21"/>
          <w14:shadow w14:blurRad="50800" w14:dist="38100" w14:dir="2700000" w14:sx="100000" w14:sy="100000" w14:kx="0" w14:ky="0" w14:algn="tl">
            <w14:srgbClr w14:val="000000">
              <w14:alpha w14:val="60000"/>
            </w14:srgbClr>
          </w14:shadow>
        </w:rPr>
        <w:t xml:space="preserve">Categorie: </w:t>
      </w:r>
      <w:r w:rsidR="00C648B0" w:rsidRPr="00E14C7C">
        <w:rPr>
          <w:rFonts w:cstheme="minorHAnsi"/>
          <w:bCs/>
          <w:sz w:val="21"/>
          <w:szCs w:val="21"/>
        </w:rPr>
        <w:t>Nel caso in cui un progetto promozionale interessi più categorie, ogni categoria è indicata attraverso il relativo importo impegnato</w:t>
      </w:r>
      <w:r w:rsidR="007D50C9" w:rsidRPr="00E14C7C">
        <w:rPr>
          <w:rFonts w:cstheme="minorHAnsi"/>
          <w:bCs/>
          <w:sz w:val="21"/>
          <w:szCs w:val="21"/>
        </w:rPr>
        <w:t>; i</w:t>
      </w:r>
      <w:r w:rsidR="00A05841" w:rsidRPr="00E14C7C">
        <w:rPr>
          <w:rFonts w:cstheme="minorHAnsi"/>
          <w:sz w:val="21"/>
          <w:szCs w:val="21"/>
        </w:rPr>
        <w:t xml:space="preserve">n </w:t>
      </w:r>
      <w:r w:rsidR="00EE1382" w:rsidRPr="00E14C7C">
        <w:rPr>
          <w:rFonts w:cstheme="minorHAnsi"/>
          <w:sz w:val="21"/>
          <w:szCs w:val="21"/>
        </w:rPr>
        <w:t xml:space="preserve">ogni </w:t>
      </w:r>
      <w:r w:rsidR="00A05841" w:rsidRPr="00E14C7C">
        <w:rPr>
          <w:rFonts w:cstheme="minorHAnsi"/>
          <w:sz w:val="21"/>
          <w:szCs w:val="21"/>
        </w:rPr>
        <w:t>progetto</w:t>
      </w:r>
      <w:r w:rsidR="00EE1382" w:rsidRPr="00E14C7C">
        <w:rPr>
          <w:rFonts w:cstheme="minorHAnsi"/>
          <w:sz w:val="21"/>
          <w:szCs w:val="21"/>
        </w:rPr>
        <w:t xml:space="preserve"> devono </w:t>
      </w:r>
      <w:r w:rsidR="00A05841" w:rsidRPr="00E14C7C">
        <w:rPr>
          <w:rFonts w:cstheme="minorHAnsi"/>
          <w:sz w:val="21"/>
          <w:szCs w:val="21"/>
        </w:rPr>
        <w:t xml:space="preserve">essere presenti </w:t>
      </w:r>
      <w:r w:rsidR="00EE1382" w:rsidRPr="00E14C7C">
        <w:rPr>
          <w:rFonts w:cstheme="minorHAnsi"/>
          <w:sz w:val="21"/>
          <w:szCs w:val="21"/>
        </w:rPr>
        <w:t xml:space="preserve">almeno </w:t>
      </w:r>
      <w:proofErr w:type="gramStart"/>
      <w:r w:rsidR="00EE1382" w:rsidRPr="00E14C7C">
        <w:rPr>
          <w:rFonts w:cstheme="minorHAnsi"/>
          <w:sz w:val="21"/>
          <w:szCs w:val="21"/>
        </w:rPr>
        <w:t>3</w:t>
      </w:r>
      <w:proofErr w:type="gramEnd"/>
      <w:r w:rsidR="00EE1382" w:rsidRPr="00E14C7C">
        <w:rPr>
          <w:rFonts w:cstheme="minorHAnsi"/>
          <w:sz w:val="21"/>
          <w:szCs w:val="21"/>
        </w:rPr>
        <w:t xml:space="preserve"> aziende</w:t>
      </w:r>
      <w:r w:rsidR="00A05841" w:rsidRPr="00E14C7C">
        <w:rPr>
          <w:rFonts w:cstheme="minorHAnsi"/>
          <w:sz w:val="21"/>
          <w:szCs w:val="21"/>
        </w:rPr>
        <w:t xml:space="preserve"> </w:t>
      </w:r>
      <w:r w:rsidR="00D524D2" w:rsidRPr="00D524D2">
        <w:rPr>
          <w:rFonts w:cstheme="minorHAnsi"/>
          <w:sz w:val="21"/>
          <w:szCs w:val="21"/>
        </w:rPr>
        <w:t>versanti EBAV, anche appartenenti a settori differenti</w:t>
      </w:r>
      <w:r w:rsidR="009E055C" w:rsidRPr="00E14C7C">
        <w:rPr>
          <w:rFonts w:cstheme="minorHAnsi"/>
          <w:sz w:val="21"/>
          <w:szCs w:val="21"/>
        </w:rPr>
        <w:t>.</w:t>
      </w:r>
    </w:p>
    <w:sectPr w:rsidR="009F4871" w:rsidRPr="00E14C7C" w:rsidSect="00E14C7C">
      <w:headerReference w:type="default" r:id="rId7"/>
      <w:footerReference w:type="default" r:id="rId8"/>
      <w:pgSz w:w="11906" w:h="16838"/>
      <w:pgMar w:top="992" w:right="991" w:bottom="426"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D91E" w14:textId="77777777" w:rsidR="00FB7AC3" w:rsidRDefault="00FB7AC3" w:rsidP="00FB7AC3">
      <w:pPr>
        <w:spacing w:after="0" w:line="240" w:lineRule="auto"/>
      </w:pPr>
      <w:r>
        <w:separator/>
      </w:r>
    </w:p>
  </w:endnote>
  <w:endnote w:type="continuationSeparator" w:id="0">
    <w:p w14:paraId="0858273D" w14:textId="77777777" w:rsidR="00FB7AC3" w:rsidRDefault="00FB7AC3" w:rsidP="00FB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DDA8" w14:textId="77777777" w:rsidR="00FB7AC3" w:rsidRPr="00FB7AC3" w:rsidRDefault="00FB7AC3" w:rsidP="00FB7AC3">
    <w:pPr>
      <w:pStyle w:val="Pidipagina"/>
    </w:pPr>
    <w:r w:rsidRPr="00FB7AC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748A" w14:textId="77777777" w:rsidR="00FB7AC3" w:rsidRDefault="00FB7AC3" w:rsidP="00FB7AC3">
      <w:pPr>
        <w:spacing w:after="0" w:line="240" w:lineRule="auto"/>
      </w:pPr>
      <w:r>
        <w:separator/>
      </w:r>
    </w:p>
  </w:footnote>
  <w:footnote w:type="continuationSeparator" w:id="0">
    <w:p w14:paraId="2E82CE40" w14:textId="77777777" w:rsidR="00FB7AC3" w:rsidRDefault="00FB7AC3" w:rsidP="00FB7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4698" w14:textId="77777777" w:rsidR="00FB7AC3" w:rsidRDefault="00FB7AC3" w:rsidP="00FB7AC3">
    <w:pPr>
      <w:pStyle w:val="Intestazione"/>
    </w:pPr>
    <w:r>
      <w:rPr>
        <w:noProof/>
      </w:rPr>
      <w:drawing>
        <wp:inline distT="0" distB="0" distL="0" distR="0" wp14:anchorId="57A117ED" wp14:editId="5A1FCE5D">
          <wp:extent cx="2222205" cy="514501"/>
          <wp:effectExtent l="0" t="0" r="635"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BAV Integrale trasparente registrato_300dpi.png"/>
                  <pic:cNvPicPr/>
                </pic:nvPicPr>
                <pic:blipFill>
                  <a:blip r:embed="rId1"/>
                  <a:stretch>
                    <a:fillRect/>
                  </a:stretch>
                </pic:blipFill>
                <pic:spPr>
                  <a:xfrm>
                    <a:off x="0" y="0"/>
                    <a:ext cx="2281174" cy="528154"/>
                  </a:xfrm>
                  <a:prstGeom prst="rect">
                    <a:avLst/>
                  </a:prstGeom>
                </pic:spPr>
              </pic:pic>
            </a:graphicData>
          </a:graphic>
        </wp:inline>
      </w:drawing>
    </w:r>
  </w:p>
  <w:p w14:paraId="4FD41D72" w14:textId="77777777" w:rsidR="00FB7AC3" w:rsidRDefault="00FB7AC3" w:rsidP="00FB7AC3">
    <w:pPr>
      <w:pStyle w:val="Intestazione"/>
      <w:pBdr>
        <w:bottom w:val="single" w:sz="1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4424886"/>
    <w:lvl w:ilvl="0">
      <w:numFmt w:val="bullet"/>
      <w:lvlText w:val="*"/>
      <w:lvlJc w:val="left"/>
    </w:lvl>
  </w:abstractNum>
  <w:abstractNum w:abstractNumId="1" w15:restartNumberingAfterBreak="0">
    <w:nsid w:val="02DF65CE"/>
    <w:multiLevelType w:val="hybridMultilevel"/>
    <w:tmpl w:val="BE263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564641"/>
    <w:multiLevelType w:val="hybridMultilevel"/>
    <w:tmpl w:val="F1F0273C"/>
    <w:lvl w:ilvl="0" w:tplc="757A5D76">
      <w:start w:val="1"/>
      <w:numFmt w:val="bullet"/>
      <w:lvlText w:val="•"/>
      <w:lvlJc w:val="left"/>
      <w:pPr>
        <w:tabs>
          <w:tab w:val="num" w:pos="720"/>
        </w:tabs>
        <w:ind w:left="720" w:hanging="360"/>
      </w:pPr>
      <w:rPr>
        <w:rFonts w:ascii="Arial" w:hAnsi="Arial" w:hint="default"/>
      </w:rPr>
    </w:lvl>
    <w:lvl w:ilvl="1" w:tplc="CA6C041A" w:tentative="1">
      <w:start w:val="1"/>
      <w:numFmt w:val="bullet"/>
      <w:lvlText w:val="•"/>
      <w:lvlJc w:val="left"/>
      <w:pPr>
        <w:tabs>
          <w:tab w:val="num" w:pos="1440"/>
        </w:tabs>
        <w:ind w:left="1440" w:hanging="360"/>
      </w:pPr>
      <w:rPr>
        <w:rFonts w:ascii="Arial" w:hAnsi="Arial" w:hint="default"/>
      </w:rPr>
    </w:lvl>
    <w:lvl w:ilvl="2" w:tplc="D630A0D4" w:tentative="1">
      <w:start w:val="1"/>
      <w:numFmt w:val="bullet"/>
      <w:lvlText w:val="•"/>
      <w:lvlJc w:val="left"/>
      <w:pPr>
        <w:tabs>
          <w:tab w:val="num" w:pos="2160"/>
        </w:tabs>
        <w:ind w:left="2160" w:hanging="360"/>
      </w:pPr>
      <w:rPr>
        <w:rFonts w:ascii="Arial" w:hAnsi="Arial" w:hint="default"/>
      </w:rPr>
    </w:lvl>
    <w:lvl w:ilvl="3" w:tplc="5F5E37A0" w:tentative="1">
      <w:start w:val="1"/>
      <w:numFmt w:val="bullet"/>
      <w:lvlText w:val="•"/>
      <w:lvlJc w:val="left"/>
      <w:pPr>
        <w:tabs>
          <w:tab w:val="num" w:pos="2880"/>
        </w:tabs>
        <w:ind w:left="2880" w:hanging="360"/>
      </w:pPr>
      <w:rPr>
        <w:rFonts w:ascii="Arial" w:hAnsi="Arial" w:hint="default"/>
      </w:rPr>
    </w:lvl>
    <w:lvl w:ilvl="4" w:tplc="627207E6" w:tentative="1">
      <w:start w:val="1"/>
      <w:numFmt w:val="bullet"/>
      <w:lvlText w:val="•"/>
      <w:lvlJc w:val="left"/>
      <w:pPr>
        <w:tabs>
          <w:tab w:val="num" w:pos="3600"/>
        </w:tabs>
        <w:ind w:left="3600" w:hanging="360"/>
      </w:pPr>
      <w:rPr>
        <w:rFonts w:ascii="Arial" w:hAnsi="Arial" w:hint="default"/>
      </w:rPr>
    </w:lvl>
    <w:lvl w:ilvl="5" w:tplc="85B61230" w:tentative="1">
      <w:start w:val="1"/>
      <w:numFmt w:val="bullet"/>
      <w:lvlText w:val="•"/>
      <w:lvlJc w:val="left"/>
      <w:pPr>
        <w:tabs>
          <w:tab w:val="num" w:pos="4320"/>
        </w:tabs>
        <w:ind w:left="4320" w:hanging="360"/>
      </w:pPr>
      <w:rPr>
        <w:rFonts w:ascii="Arial" w:hAnsi="Arial" w:hint="default"/>
      </w:rPr>
    </w:lvl>
    <w:lvl w:ilvl="6" w:tplc="30688798" w:tentative="1">
      <w:start w:val="1"/>
      <w:numFmt w:val="bullet"/>
      <w:lvlText w:val="•"/>
      <w:lvlJc w:val="left"/>
      <w:pPr>
        <w:tabs>
          <w:tab w:val="num" w:pos="5040"/>
        </w:tabs>
        <w:ind w:left="5040" w:hanging="360"/>
      </w:pPr>
      <w:rPr>
        <w:rFonts w:ascii="Arial" w:hAnsi="Arial" w:hint="default"/>
      </w:rPr>
    </w:lvl>
    <w:lvl w:ilvl="7" w:tplc="47A2A378" w:tentative="1">
      <w:start w:val="1"/>
      <w:numFmt w:val="bullet"/>
      <w:lvlText w:val="•"/>
      <w:lvlJc w:val="left"/>
      <w:pPr>
        <w:tabs>
          <w:tab w:val="num" w:pos="5760"/>
        </w:tabs>
        <w:ind w:left="5760" w:hanging="360"/>
      </w:pPr>
      <w:rPr>
        <w:rFonts w:ascii="Arial" w:hAnsi="Arial" w:hint="default"/>
      </w:rPr>
    </w:lvl>
    <w:lvl w:ilvl="8" w:tplc="A8FC60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5C7A0E"/>
    <w:multiLevelType w:val="hybridMultilevel"/>
    <w:tmpl w:val="F2763826"/>
    <w:lvl w:ilvl="0" w:tplc="5F2470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566C82"/>
    <w:multiLevelType w:val="hybridMultilevel"/>
    <w:tmpl w:val="185CCEE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65215FE2"/>
    <w:multiLevelType w:val="hybridMultilevel"/>
    <w:tmpl w:val="839A3394"/>
    <w:lvl w:ilvl="0" w:tplc="FE7A1B46">
      <w:start w:val="1"/>
      <w:numFmt w:val="bullet"/>
      <w:lvlText w:val="•"/>
      <w:lvlJc w:val="left"/>
      <w:pPr>
        <w:tabs>
          <w:tab w:val="num" w:pos="720"/>
        </w:tabs>
        <w:ind w:left="720" w:hanging="360"/>
      </w:pPr>
      <w:rPr>
        <w:rFonts w:ascii="Arial" w:hAnsi="Arial" w:hint="default"/>
      </w:rPr>
    </w:lvl>
    <w:lvl w:ilvl="1" w:tplc="C866891A">
      <w:numFmt w:val="none"/>
      <w:lvlText w:val=""/>
      <w:lvlJc w:val="left"/>
      <w:pPr>
        <w:tabs>
          <w:tab w:val="num" w:pos="360"/>
        </w:tabs>
      </w:pPr>
    </w:lvl>
    <w:lvl w:ilvl="2" w:tplc="207A6ADC" w:tentative="1">
      <w:start w:val="1"/>
      <w:numFmt w:val="bullet"/>
      <w:lvlText w:val="•"/>
      <w:lvlJc w:val="left"/>
      <w:pPr>
        <w:tabs>
          <w:tab w:val="num" w:pos="2160"/>
        </w:tabs>
        <w:ind w:left="2160" w:hanging="360"/>
      </w:pPr>
      <w:rPr>
        <w:rFonts w:ascii="Arial" w:hAnsi="Arial" w:hint="default"/>
      </w:rPr>
    </w:lvl>
    <w:lvl w:ilvl="3" w:tplc="EF344192" w:tentative="1">
      <w:start w:val="1"/>
      <w:numFmt w:val="bullet"/>
      <w:lvlText w:val="•"/>
      <w:lvlJc w:val="left"/>
      <w:pPr>
        <w:tabs>
          <w:tab w:val="num" w:pos="2880"/>
        </w:tabs>
        <w:ind w:left="2880" w:hanging="360"/>
      </w:pPr>
      <w:rPr>
        <w:rFonts w:ascii="Arial" w:hAnsi="Arial" w:hint="default"/>
      </w:rPr>
    </w:lvl>
    <w:lvl w:ilvl="4" w:tplc="DC506DC0" w:tentative="1">
      <w:start w:val="1"/>
      <w:numFmt w:val="bullet"/>
      <w:lvlText w:val="•"/>
      <w:lvlJc w:val="left"/>
      <w:pPr>
        <w:tabs>
          <w:tab w:val="num" w:pos="3600"/>
        </w:tabs>
        <w:ind w:left="3600" w:hanging="360"/>
      </w:pPr>
      <w:rPr>
        <w:rFonts w:ascii="Arial" w:hAnsi="Arial" w:hint="default"/>
      </w:rPr>
    </w:lvl>
    <w:lvl w:ilvl="5" w:tplc="D076CA2A" w:tentative="1">
      <w:start w:val="1"/>
      <w:numFmt w:val="bullet"/>
      <w:lvlText w:val="•"/>
      <w:lvlJc w:val="left"/>
      <w:pPr>
        <w:tabs>
          <w:tab w:val="num" w:pos="4320"/>
        </w:tabs>
        <w:ind w:left="4320" w:hanging="360"/>
      </w:pPr>
      <w:rPr>
        <w:rFonts w:ascii="Arial" w:hAnsi="Arial" w:hint="default"/>
      </w:rPr>
    </w:lvl>
    <w:lvl w:ilvl="6" w:tplc="24BA3FCC" w:tentative="1">
      <w:start w:val="1"/>
      <w:numFmt w:val="bullet"/>
      <w:lvlText w:val="•"/>
      <w:lvlJc w:val="left"/>
      <w:pPr>
        <w:tabs>
          <w:tab w:val="num" w:pos="5040"/>
        </w:tabs>
        <w:ind w:left="5040" w:hanging="360"/>
      </w:pPr>
      <w:rPr>
        <w:rFonts w:ascii="Arial" w:hAnsi="Arial" w:hint="default"/>
      </w:rPr>
    </w:lvl>
    <w:lvl w:ilvl="7" w:tplc="F506A806" w:tentative="1">
      <w:start w:val="1"/>
      <w:numFmt w:val="bullet"/>
      <w:lvlText w:val="•"/>
      <w:lvlJc w:val="left"/>
      <w:pPr>
        <w:tabs>
          <w:tab w:val="num" w:pos="5760"/>
        </w:tabs>
        <w:ind w:left="5760" w:hanging="360"/>
      </w:pPr>
      <w:rPr>
        <w:rFonts w:ascii="Arial" w:hAnsi="Arial" w:hint="default"/>
      </w:rPr>
    </w:lvl>
    <w:lvl w:ilvl="8" w:tplc="8716DE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E929F3"/>
    <w:multiLevelType w:val="hybridMultilevel"/>
    <w:tmpl w:val="14C63D9A"/>
    <w:lvl w:ilvl="0" w:tplc="D3D4E28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C3"/>
    <w:rsid w:val="00007E41"/>
    <w:rsid w:val="00023FF5"/>
    <w:rsid w:val="00045B01"/>
    <w:rsid w:val="002144C4"/>
    <w:rsid w:val="002C393F"/>
    <w:rsid w:val="003276BE"/>
    <w:rsid w:val="003A787D"/>
    <w:rsid w:val="003E6B81"/>
    <w:rsid w:val="003E76AA"/>
    <w:rsid w:val="00564C92"/>
    <w:rsid w:val="005B6CF1"/>
    <w:rsid w:val="0076490B"/>
    <w:rsid w:val="007A5532"/>
    <w:rsid w:val="007D50C9"/>
    <w:rsid w:val="007F1A24"/>
    <w:rsid w:val="00810A34"/>
    <w:rsid w:val="008323D6"/>
    <w:rsid w:val="009E055C"/>
    <w:rsid w:val="009F4871"/>
    <w:rsid w:val="00A05841"/>
    <w:rsid w:val="00A204ED"/>
    <w:rsid w:val="00AA7D8F"/>
    <w:rsid w:val="00AF361E"/>
    <w:rsid w:val="00C648B0"/>
    <w:rsid w:val="00D524D2"/>
    <w:rsid w:val="00D73FAB"/>
    <w:rsid w:val="00E14C7C"/>
    <w:rsid w:val="00EB52CF"/>
    <w:rsid w:val="00EE1382"/>
    <w:rsid w:val="00F70B93"/>
    <w:rsid w:val="00FB7A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03E0A"/>
  <w15:chartTrackingRefBased/>
  <w15:docId w15:val="{570C1067-604B-4D10-8392-172C39F4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qFormat/>
    <w:rsid w:val="00FB7AC3"/>
    <w:pPr>
      <w:keepNext/>
      <w:spacing w:after="0" w:line="240" w:lineRule="auto"/>
      <w:outlineLvl w:val="1"/>
    </w:pPr>
    <w:rPr>
      <w:rFonts w:ascii="Arial" w:eastAsia="Times New Roman" w:hAnsi="Arial" w:cs="Arial"/>
      <w:b/>
      <w:bCs/>
      <w:color w:val="FFFFFF"/>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7A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7AC3"/>
  </w:style>
  <w:style w:type="paragraph" w:styleId="Pidipagina">
    <w:name w:val="footer"/>
    <w:basedOn w:val="Normale"/>
    <w:link w:val="PidipaginaCarattere"/>
    <w:uiPriority w:val="99"/>
    <w:unhideWhenUsed/>
    <w:rsid w:val="00FB7A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7AC3"/>
  </w:style>
  <w:style w:type="character" w:customStyle="1" w:styleId="Titolo2Carattere">
    <w:name w:val="Titolo 2 Carattere"/>
    <w:basedOn w:val="Carpredefinitoparagrafo"/>
    <w:link w:val="Titolo2"/>
    <w:rsid w:val="00FB7AC3"/>
    <w:rPr>
      <w:rFonts w:ascii="Arial" w:eastAsia="Times New Roman" w:hAnsi="Arial" w:cs="Arial"/>
      <w:b/>
      <w:bCs/>
      <w:color w:val="FFFFFF"/>
      <w:sz w:val="28"/>
      <w:szCs w:val="24"/>
      <w:lang w:eastAsia="it-IT"/>
    </w:rPr>
  </w:style>
  <w:style w:type="paragraph" w:styleId="Corpotesto">
    <w:name w:val="Body Text"/>
    <w:basedOn w:val="Normale"/>
    <w:link w:val="CorpotestoCarattere"/>
    <w:semiHidden/>
    <w:rsid w:val="00FB7AC3"/>
    <w:pPr>
      <w:spacing w:after="0" w:line="240" w:lineRule="auto"/>
    </w:pPr>
    <w:rPr>
      <w:rFonts w:ascii="Arial" w:eastAsia="Times New Roman" w:hAnsi="Arial" w:cs="Arial"/>
      <w:sz w:val="20"/>
      <w:szCs w:val="24"/>
      <w:lang w:eastAsia="it-IT"/>
    </w:rPr>
  </w:style>
  <w:style w:type="character" w:customStyle="1" w:styleId="CorpotestoCarattere">
    <w:name w:val="Corpo testo Carattere"/>
    <w:basedOn w:val="Carpredefinitoparagrafo"/>
    <w:link w:val="Corpotesto"/>
    <w:semiHidden/>
    <w:rsid w:val="00FB7AC3"/>
    <w:rPr>
      <w:rFonts w:ascii="Arial" w:eastAsia="Times New Roman" w:hAnsi="Arial" w:cs="Arial"/>
      <w:sz w:val="20"/>
      <w:szCs w:val="24"/>
      <w:lang w:eastAsia="it-IT"/>
    </w:rPr>
  </w:style>
  <w:style w:type="paragraph" w:styleId="Testocommento">
    <w:name w:val="annotation text"/>
    <w:basedOn w:val="Normale"/>
    <w:link w:val="TestocommentoCarattere"/>
    <w:semiHidden/>
    <w:rsid w:val="00FB7AC3"/>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FB7AC3"/>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9F4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7733">
      <w:bodyDiv w:val="1"/>
      <w:marLeft w:val="0"/>
      <w:marRight w:val="0"/>
      <w:marTop w:val="0"/>
      <w:marBottom w:val="0"/>
      <w:divBdr>
        <w:top w:val="none" w:sz="0" w:space="0" w:color="auto"/>
        <w:left w:val="none" w:sz="0" w:space="0" w:color="auto"/>
        <w:bottom w:val="none" w:sz="0" w:space="0" w:color="auto"/>
        <w:right w:val="none" w:sz="0" w:space="0" w:color="auto"/>
      </w:divBdr>
      <w:divsChild>
        <w:div w:id="1585531340">
          <w:marLeft w:val="360"/>
          <w:marRight w:val="0"/>
          <w:marTop w:val="200"/>
          <w:marBottom w:val="0"/>
          <w:divBdr>
            <w:top w:val="none" w:sz="0" w:space="0" w:color="auto"/>
            <w:left w:val="none" w:sz="0" w:space="0" w:color="auto"/>
            <w:bottom w:val="none" w:sz="0" w:space="0" w:color="auto"/>
            <w:right w:val="none" w:sz="0" w:space="0" w:color="auto"/>
          </w:divBdr>
        </w:div>
        <w:div w:id="1876507137">
          <w:marLeft w:val="1080"/>
          <w:marRight w:val="0"/>
          <w:marTop w:val="100"/>
          <w:marBottom w:val="0"/>
          <w:divBdr>
            <w:top w:val="none" w:sz="0" w:space="0" w:color="auto"/>
            <w:left w:val="none" w:sz="0" w:space="0" w:color="auto"/>
            <w:bottom w:val="none" w:sz="0" w:space="0" w:color="auto"/>
            <w:right w:val="none" w:sz="0" w:space="0" w:color="auto"/>
          </w:divBdr>
        </w:div>
        <w:div w:id="416365044">
          <w:marLeft w:val="360"/>
          <w:marRight w:val="0"/>
          <w:marTop w:val="200"/>
          <w:marBottom w:val="0"/>
          <w:divBdr>
            <w:top w:val="none" w:sz="0" w:space="0" w:color="auto"/>
            <w:left w:val="none" w:sz="0" w:space="0" w:color="auto"/>
            <w:bottom w:val="none" w:sz="0" w:space="0" w:color="auto"/>
            <w:right w:val="none" w:sz="0" w:space="0" w:color="auto"/>
          </w:divBdr>
        </w:div>
        <w:div w:id="1895117634">
          <w:marLeft w:val="1080"/>
          <w:marRight w:val="0"/>
          <w:marTop w:val="100"/>
          <w:marBottom w:val="0"/>
          <w:divBdr>
            <w:top w:val="none" w:sz="0" w:space="0" w:color="auto"/>
            <w:left w:val="none" w:sz="0" w:space="0" w:color="auto"/>
            <w:bottom w:val="none" w:sz="0" w:space="0" w:color="auto"/>
            <w:right w:val="none" w:sz="0" w:space="0" w:color="auto"/>
          </w:divBdr>
        </w:div>
        <w:div w:id="1055083554">
          <w:marLeft w:val="360"/>
          <w:marRight w:val="0"/>
          <w:marTop w:val="200"/>
          <w:marBottom w:val="0"/>
          <w:divBdr>
            <w:top w:val="none" w:sz="0" w:space="0" w:color="auto"/>
            <w:left w:val="none" w:sz="0" w:space="0" w:color="auto"/>
            <w:bottom w:val="none" w:sz="0" w:space="0" w:color="auto"/>
            <w:right w:val="none" w:sz="0" w:space="0" w:color="auto"/>
          </w:divBdr>
        </w:div>
        <w:div w:id="929776317">
          <w:marLeft w:val="360"/>
          <w:marRight w:val="0"/>
          <w:marTop w:val="200"/>
          <w:marBottom w:val="0"/>
          <w:divBdr>
            <w:top w:val="none" w:sz="0" w:space="0" w:color="auto"/>
            <w:left w:val="none" w:sz="0" w:space="0" w:color="auto"/>
            <w:bottom w:val="none" w:sz="0" w:space="0" w:color="auto"/>
            <w:right w:val="none" w:sz="0" w:space="0" w:color="auto"/>
          </w:divBdr>
        </w:div>
        <w:div w:id="263879353">
          <w:marLeft w:val="360"/>
          <w:marRight w:val="0"/>
          <w:marTop w:val="200"/>
          <w:marBottom w:val="0"/>
          <w:divBdr>
            <w:top w:val="none" w:sz="0" w:space="0" w:color="auto"/>
            <w:left w:val="none" w:sz="0" w:space="0" w:color="auto"/>
            <w:bottom w:val="none" w:sz="0" w:space="0" w:color="auto"/>
            <w:right w:val="none" w:sz="0" w:space="0" w:color="auto"/>
          </w:divBdr>
        </w:div>
        <w:div w:id="1928728754">
          <w:marLeft w:val="360"/>
          <w:marRight w:val="0"/>
          <w:marTop w:val="200"/>
          <w:marBottom w:val="0"/>
          <w:divBdr>
            <w:top w:val="none" w:sz="0" w:space="0" w:color="auto"/>
            <w:left w:val="none" w:sz="0" w:space="0" w:color="auto"/>
            <w:bottom w:val="none" w:sz="0" w:space="0" w:color="auto"/>
            <w:right w:val="none" w:sz="0" w:space="0" w:color="auto"/>
          </w:divBdr>
        </w:div>
      </w:divsChild>
    </w:div>
    <w:div w:id="2773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464</Words>
  <Characters>2646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Scattolin</dc:creator>
  <cp:keywords/>
  <dc:description/>
  <cp:lastModifiedBy>Alberto Scattolin</cp:lastModifiedBy>
  <cp:revision>27</cp:revision>
  <cp:lastPrinted>2020-01-21T15:57:00Z</cp:lastPrinted>
  <dcterms:created xsi:type="dcterms:W3CDTF">2020-01-16T13:51:00Z</dcterms:created>
  <dcterms:modified xsi:type="dcterms:W3CDTF">2021-12-17T14:35:00Z</dcterms:modified>
</cp:coreProperties>
</file>